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D7" w:rsidRDefault="009C34D7" w:rsidP="009C34D7">
      <w:pPr>
        <w:pStyle w:val="pt-consplustitle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rStyle w:val="pt-a0"/>
          <w:rFonts w:eastAsiaTheme="majorEastAsia"/>
          <w:b/>
          <w:bCs/>
          <w:color w:val="000000"/>
          <w:sz w:val="28"/>
          <w:szCs w:val="28"/>
        </w:rPr>
        <w:t>Проект</w:t>
      </w:r>
    </w:p>
    <w:p w:rsidR="009C34D7" w:rsidRDefault="009C34D7" w:rsidP="009C34D7">
      <w:pPr>
        <w:pStyle w:val="pt-consplustitle-00000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pt-a0"/>
          <w:rFonts w:eastAsiaTheme="majorEastAsia"/>
          <w:b/>
          <w:bCs/>
          <w:color w:val="000000"/>
          <w:sz w:val="28"/>
          <w:szCs w:val="28"/>
        </w:rPr>
        <w:t>РОССИЙСКАЯ ФЕДЕРАЦИЯ</w:t>
      </w:r>
    </w:p>
    <w:p w:rsidR="009C34D7" w:rsidRDefault="009C34D7" w:rsidP="009C34D7">
      <w:pPr>
        <w:pStyle w:val="pt-consplustitle-000000"/>
        <w:shd w:val="clear" w:color="auto" w:fill="FFFFFF"/>
        <w:spacing w:before="0" w:beforeAutospacing="0" w:after="0" w:afterAutospacing="0" w:line="276" w:lineRule="auto"/>
        <w:jc w:val="center"/>
        <w:rPr>
          <w:rStyle w:val="pt-a0"/>
          <w:rFonts w:eastAsiaTheme="majorEastAsia"/>
          <w:b/>
          <w:bCs/>
          <w:color w:val="000000"/>
          <w:sz w:val="28"/>
          <w:szCs w:val="28"/>
        </w:rPr>
      </w:pPr>
      <w:r>
        <w:rPr>
          <w:rStyle w:val="pt-a0"/>
          <w:rFonts w:eastAsiaTheme="majorEastAsia"/>
          <w:b/>
          <w:bCs/>
          <w:color w:val="000000"/>
          <w:sz w:val="28"/>
          <w:szCs w:val="28"/>
        </w:rPr>
        <w:t>ФЕДЕРАЛЬНЫЙ ЗАКОН</w:t>
      </w:r>
    </w:p>
    <w:p w:rsidR="009C34D7" w:rsidRDefault="009C34D7" w:rsidP="009C34D7">
      <w:pPr>
        <w:pStyle w:val="pt-consplustitle-00000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9C34D7" w:rsidRDefault="009C34D7" w:rsidP="009C34D7">
      <w:pPr>
        <w:pStyle w:val="pt-consplustitle-000002"/>
        <w:shd w:val="clear" w:color="auto" w:fill="FFFFFF"/>
        <w:spacing w:before="0" w:beforeAutospacing="0" w:after="0" w:afterAutospacing="0" w:line="276" w:lineRule="auto"/>
        <w:jc w:val="center"/>
        <w:rPr>
          <w:rStyle w:val="pt-a0"/>
          <w:rFonts w:eastAsiaTheme="majorEastAsia"/>
          <w:b/>
          <w:bCs/>
          <w:color w:val="000000"/>
          <w:sz w:val="28"/>
          <w:szCs w:val="28"/>
        </w:rPr>
      </w:pPr>
      <w:r>
        <w:rPr>
          <w:rStyle w:val="pt-a0"/>
          <w:rFonts w:eastAsiaTheme="majorEastAsia"/>
          <w:b/>
          <w:bCs/>
          <w:color w:val="000000"/>
          <w:sz w:val="28"/>
          <w:szCs w:val="28"/>
        </w:rPr>
        <w:t>«О внесении изменений в</w:t>
      </w:r>
      <w:r w:rsidRPr="009C34D7">
        <w:rPr>
          <w:rStyle w:val="pt-a0"/>
          <w:rFonts w:eastAsiaTheme="majorEastAsia"/>
          <w:b/>
          <w:bCs/>
          <w:color w:val="000000"/>
          <w:sz w:val="28"/>
          <w:szCs w:val="28"/>
        </w:rPr>
        <w:t xml:space="preserve"> </w:t>
      </w:r>
      <w:r>
        <w:rPr>
          <w:rStyle w:val="pt-a0"/>
          <w:rFonts w:eastAsiaTheme="majorEastAsia"/>
          <w:b/>
          <w:bCs/>
          <w:color w:val="000000"/>
          <w:sz w:val="28"/>
          <w:szCs w:val="28"/>
        </w:rPr>
        <w:t>Трудовой кодекс Российской Федерации»</w:t>
      </w:r>
    </w:p>
    <w:p w:rsidR="009C34D7" w:rsidRDefault="009C34D7" w:rsidP="009C34D7">
      <w:pPr>
        <w:pStyle w:val="pt-consplustitle-00000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9C34D7" w:rsidRDefault="009C34D7" w:rsidP="009C34D7">
      <w:pPr>
        <w:pStyle w:val="pt-a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Внести в Трудовой кодекс Российской Федерации (Собрание законодательства Российской Федерации, 2002, № 1, ст. 3; 2006, № 27, ст. 2878; 2016, № 27, ст. 4205; 2019, № 51, ст. 7491) следующие изменения:</w:t>
      </w:r>
    </w:p>
    <w:p w:rsidR="009C34D7" w:rsidRDefault="009C34D7" w:rsidP="009C34D7">
      <w:pPr>
        <w:pStyle w:val="pt-000006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000007"/>
          <w:color w:val="000000"/>
          <w:sz w:val="28"/>
          <w:szCs w:val="28"/>
        </w:rPr>
        <w:t>1)</w:t>
      </w:r>
      <w:r>
        <w:rPr>
          <w:rStyle w:val="pt-a0-000005"/>
          <w:color w:val="000000"/>
          <w:sz w:val="28"/>
          <w:szCs w:val="28"/>
        </w:rPr>
        <w:t>часть 2 статьи 391 дополнить новым третьем абзацем следующего содержания:</w:t>
      </w:r>
    </w:p>
    <w:p w:rsidR="009C34D7" w:rsidRDefault="009C34D7" w:rsidP="009C34D7">
      <w:pPr>
        <w:pStyle w:val="pt-aa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«работника – о возмещении морального вреда, причиненного работнику неправомерными действиями или бездействиями работодателя»;</w:t>
      </w:r>
    </w:p>
    <w:p w:rsidR="009C34D7" w:rsidRDefault="009C34D7" w:rsidP="009C34D7">
      <w:pPr>
        <w:pStyle w:val="pt-000006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000007"/>
          <w:color w:val="000000"/>
          <w:sz w:val="28"/>
          <w:szCs w:val="28"/>
        </w:rPr>
        <w:t>2)</w:t>
      </w:r>
      <w:r>
        <w:rPr>
          <w:rStyle w:val="pt-a0-000005"/>
          <w:color w:val="000000"/>
          <w:sz w:val="28"/>
          <w:szCs w:val="28"/>
        </w:rPr>
        <w:t>в статье 392:</w:t>
      </w:r>
    </w:p>
    <w:p w:rsidR="009C34D7" w:rsidRDefault="009C34D7" w:rsidP="009C34D7">
      <w:pPr>
        <w:pStyle w:val="pt-aa-000008"/>
        <w:shd w:val="clear" w:color="auto" w:fill="FFFFFF"/>
        <w:spacing w:before="0" w:beforeAutospacing="0" w:after="0" w:afterAutospacing="0" w:line="276" w:lineRule="auto"/>
        <w:ind w:left="706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а) дополнить новой частью третьей следующего содержания:</w:t>
      </w:r>
    </w:p>
    <w:p w:rsidR="009C34D7" w:rsidRDefault="009C34D7" w:rsidP="009C34D7">
      <w:pPr>
        <w:pStyle w:val="pt-aa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«Требование о компенсации морального вреда, причиненного работнику нарушением его трудовых прав, может быть заявлено одновременно с требованием о восстановлении нарушенных трудовых прав с соблюдением сроков, предусмотренных частью первой настоящей статьи, либо в течение трехмесячного срока с момента вступления в законную силу решения суда, которым эти права были восстановлены полностью или частично.»;</w:t>
      </w:r>
    </w:p>
    <w:p w:rsidR="009C34D7" w:rsidRDefault="009C34D7" w:rsidP="009C34D7">
      <w:pPr>
        <w:pStyle w:val="pt-a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в) часть четвертую изложить в следующей редакции:</w:t>
      </w:r>
    </w:p>
    <w:p w:rsidR="009C34D7" w:rsidRDefault="009C34D7" w:rsidP="009C34D7">
      <w:pPr>
        <w:pStyle w:val="pt-a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«При пропуске по уважительным причинам сроков, установленных частями первой, второй, третьей и четвертой настоящей статьи, они могут быть восстановлены судом.»;</w:t>
      </w:r>
    </w:p>
    <w:p w:rsidR="009C34D7" w:rsidRDefault="009C34D7" w:rsidP="009C34D7">
      <w:pPr>
        <w:pStyle w:val="pt-aa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б) части третью и четвертую считать соответственно частями четвертой и пятой.</w:t>
      </w:r>
    </w:p>
    <w:p w:rsidR="009C34D7" w:rsidRDefault="009C34D7" w:rsidP="009C34D7">
      <w:pPr>
        <w:pStyle w:val="pt-consplusnormal-000009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Президент</w:t>
      </w:r>
    </w:p>
    <w:p w:rsidR="009C34D7" w:rsidRDefault="009C34D7" w:rsidP="009C34D7">
      <w:pPr>
        <w:pStyle w:val="pt-consplusnormal-000009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Российской Федерации</w:t>
      </w:r>
    </w:p>
    <w:p w:rsidR="009C34D7" w:rsidRDefault="009C34D7" w:rsidP="009C34D7">
      <w:pPr>
        <w:pStyle w:val="pt-consplusnormal-000009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rStyle w:val="pt-a0-000005"/>
          <w:color w:val="000000"/>
          <w:sz w:val="28"/>
          <w:szCs w:val="28"/>
        </w:rPr>
        <w:t>В. Путин</w:t>
      </w:r>
    </w:p>
    <w:p w:rsidR="009C34D7" w:rsidRDefault="009C34D7" w:rsidP="009C34D7">
      <w:pPr>
        <w:spacing w:line="276" w:lineRule="auto"/>
        <w:rPr>
          <w:rStyle w:val="pt-2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pt-2"/>
          <w:rFonts w:eastAsiaTheme="majorEastAsia" w:cstheme="minorBidi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9C34D7" w:rsidRDefault="009C34D7" w:rsidP="009C34D7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rStyle w:val="pt-1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pt-10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9C34D7" w:rsidRDefault="009C34D7" w:rsidP="009C34D7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9C34D7" w:rsidRDefault="009C34D7" w:rsidP="009C34D7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2"/>
          <w:b/>
          <w:bCs/>
          <w:color w:val="000000"/>
          <w:sz w:val="28"/>
          <w:szCs w:val="28"/>
          <w:shd w:val="clear" w:color="auto" w:fill="FFFFFF"/>
        </w:rPr>
        <w:t>к проекту федерального закона «</w:t>
      </w:r>
      <w:r>
        <w:rPr>
          <w:rStyle w:val="pt-a0"/>
          <w:b/>
          <w:bCs/>
          <w:color w:val="000000"/>
          <w:sz w:val="28"/>
          <w:szCs w:val="28"/>
        </w:rPr>
        <w:t>О внесении изменений в Трудовой кодекс Российской Федерации»</w:t>
      </w:r>
    </w:p>
    <w:p w:rsidR="009C34D7" w:rsidRDefault="009C34D7" w:rsidP="009C34D7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9C34D7" w:rsidRDefault="009C34D7" w:rsidP="009C34D7">
      <w:pPr>
        <w:pStyle w:val="pt-a-00000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 xml:space="preserve">Проект федерального закона </w:t>
      </w:r>
      <w:r>
        <w:rPr>
          <w:rStyle w:val="pt-2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Style w:val="pt-a0-000004"/>
          <w:color w:val="000000"/>
          <w:sz w:val="28"/>
          <w:szCs w:val="28"/>
        </w:rPr>
        <w:t>О внесении изменений в Трудовой кодекс Российской Федерации» (далее соответственно - законопроект, Кодекс) разработан в целях обеспечения права работника на обращение в суд с заявлением о компенсации морального вреда, причиненного работнику нарушением его трудовых прав, и реализации Постановления Конституционного Суда Российской Федерации от 14 июля 2020 г. № 35-П «По делу о проверке конституционности части первой статьи 392 Трудового кодекса Российской Федерации в связи с жалобой гражданина Р.М. Четыза».</w:t>
      </w:r>
    </w:p>
    <w:p w:rsidR="009C34D7" w:rsidRDefault="009C34D7" w:rsidP="009C34D7">
      <w:pPr>
        <w:pStyle w:val="pt-a-00000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Кодекс относит право на компенсацию морального вреда к числу основных прав работника (абзац четырнадцатый части первой статьи 21).</w:t>
      </w:r>
    </w:p>
    <w:p w:rsidR="009C34D7" w:rsidRDefault="009C34D7" w:rsidP="009C34D7">
      <w:pPr>
        <w:pStyle w:val="pt-a-00000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В соответствии с положениями статьи 237 Кодекса Трудового кодекса Российской Федерации, работнику компенсируется моральный вред, причиненный неправомерными действиями или бездействием работодателя, При этом Кодекс допускают рассмотрение соответствующего спора и определение размера денежной компенсации морального вреда судом.</w:t>
      </w:r>
    </w:p>
    <w:p w:rsidR="009C34D7" w:rsidRDefault="009C34D7" w:rsidP="009C34D7">
      <w:pPr>
        <w:pStyle w:val="pt-a-00000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Статьей 392 Кодекса предусмотрено, что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(статья 66.1 Кодекса) у работодателя по последнему месту работы.</w:t>
      </w:r>
    </w:p>
    <w:p w:rsidR="009C34D7" w:rsidRDefault="009C34D7" w:rsidP="009C34D7">
      <w:pPr>
        <w:pStyle w:val="pt-a-00000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При этом на законодательном уровне сроки обращения в суд с требованием о компенсации морального вреда, причиненного нарушением трудовых прав, в том числе после их восстановления решением суда отсутствуют. В связи с чем практически невозможно компенсировать моральный вред, причиненный нарушением трудовых прав, после того, как факт такого нарушения признан судебным решением, а сами права восстановлены, без нарушения баланса прав и законных интересов сторон трудовых отношений.</w:t>
      </w:r>
    </w:p>
    <w:p w:rsidR="009C34D7" w:rsidRDefault="009C34D7" w:rsidP="009C34D7">
      <w:pPr>
        <w:pStyle w:val="pt-a-00000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 xml:space="preserve">Законопроектом предлагается установить сроки обращения в суд с требованием о компенсации морального вреда, причиненного работнику нарушением его трудовых прав. Предлагается, что данное требование может быть предъявлено работником одновременно с требованием о восстановлении нарушенных трудовых прав с соблюдением сроков, предусмотренных частью первой статьи 392 Кодекса (трехмесячный и месячный - для споров об </w:t>
      </w:r>
      <w:r>
        <w:rPr>
          <w:rStyle w:val="pt-a0-000004"/>
          <w:color w:val="000000"/>
          <w:sz w:val="28"/>
          <w:szCs w:val="28"/>
        </w:rPr>
        <w:lastRenderedPageBreak/>
        <w:t>увольнении), либо в течение трехмесячного срока с момента вступления в законную силу решения суда, которым эти права были восстановлены полностью или частично.</w:t>
      </w:r>
    </w:p>
    <w:p w:rsidR="009C34D7" w:rsidRDefault="009C34D7" w:rsidP="009C34D7">
      <w:pPr>
        <w:pStyle w:val="pt-a-00000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Такие сроки, выступая в качестве одного из необходимых правовых условий для достижения оптимального согласования интересов сторон трудовых отношений, обеспечивают баланс прав и законных интересов работников и работодателей.</w:t>
      </w:r>
    </w:p>
    <w:p w:rsidR="009C34D7" w:rsidRDefault="009C34D7" w:rsidP="009C34D7">
      <w:pPr>
        <w:pStyle w:val="pt-a-00000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Законопроект не содержит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9C34D7" w:rsidRDefault="009C34D7" w:rsidP="009C34D7">
      <w:pPr>
        <w:pStyle w:val="pt-a-000003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3532AA" w:rsidRDefault="003532AA" w:rsidP="009C34D7">
      <w:pPr>
        <w:pStyle w:val="pt-a"/>
        <w:shd w:val="clear" w:color="auto" w:fill="FFFFFF"/>
        <w:spacing w:before="0" w:beforeAutospacing="0" w:after="0" w:afterAutospacing="0" w:line="276" w:lineRule="auto"/>
        <w:jc w:val="center"/>
      </w:pPr>
    </w:p>
    <w:sectPr w:rsidR="003532AA" w:rsidSect="009C34D7">
      <w:footerReference w:type="default" r:id="rId6"/>
      <w:pgSz w:w="11906" w:h="16838"/>
      <w:pgMar w:top="568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24" w:rsidRDefault="00152A24" w:rsidP="009C34D7">
      <w:pPr>
        <w:spacing w:after="0" w:line="240" w:lineRule="auto"/>
      </w:pPr>
      <w:r>
        <w:separator/>
      </w:r>
    </w:p>
  </w:endnote>
  <w:endnote w:type="continuationSeparator" w:id="0">
    <w:p w:rsidR="00152A24" w:rsidRDefault="00152A24" w:rsidP="009C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D7" w:rsidRDefault="009C34D7" w:rsidP="009C34D7">
    <w:r>
      <w:t>Источник</w:t>
    </w:r>
    <w:r w:rsidRPr="009C34D7">
      <w:t xml:space="preserve">: </w:t>
    </w:r>
    <w:hyperlink r:id="rId1" w:anchor="npa=107775" w:history="1">
      <w:r>
        <w:rPr>
          <w:rStyle w:val="a9"/>
          <w:rFonts w:cstheme="minorBidi"/>
        </w:rPr>
        <w:t>https://regulation.gov.ru/projects#npa=107775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24" w:rsidRDefault="00152A24" w:rsidP="009C34D7">
      <w:pPr>
        <w:spacing w:after="0" w:line="240" w:lineRule="auto"/>
      </w:pPr>
      <w:r>
        <w:separator/>
      </w:r>
    </w:p>
  </w:footnote>
  <w:footnote w:type="continuationSeparator" w:id="0">
    <w:p w:rsidR="00152A24" w:rsidRDefault="00152A24" w:rsidP="009C3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4D7"/>
    <w:rsid w:val="000B278D"/>
    <w:rsid w:val="00152A24"/>
    <w:rsid w:val="003532AA"/>
    <w:rsid w:val="004B7CA1"/>
    <w:rsid w:val="006B5085"/>
    <w:rsid w:val="00701688"/>
    <w:rsid w:val="00722500"/>
    <w:rsid w:val="008F0535"/>
    <w:rsid w:val="009C34D7"/>
    <w:rsid w:val="00B055B7"/>
    <w:rsid w:val="00DE5F60"/>
    <w:rsid w:val="00F20667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  <w:style w:type="paragraph" w:customStyle="1" w:styleId="pt-a">
    <w:name w:val="pt-a"/>
    <w:basedOn w:val="a"/>
    <w:rsid w:val="009C34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9C34D7"/>
    <w:rPr>
      <w:rFonts w:cs="Times New Roman"/>
    </w:rPr>
  </w:style>
  <w:style w:type="character" w:customStyle="1" w:styleId="pt-a0">
    <w:name w:val="pt-a0"/>
    <w:basedOn w:val="a0"/>
    <w:rsid w:val="009C34D7"/>
    <w:rPr>
      <w:rFonts w:cs="Times New Roman"/>
    </w:rPr>
  </w:style>
  <w:style w:type="paragraph" w:customStyle="1" w:styleId="pt-a-000003">
    <w:name w:val="pt-a-000003"/>
    <w:basedOn w:val="a"/>
    <w:rsid w:val="009C34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9C34D7"/>
    <w:rPr>
      <w:rFonts w:cs="Times New Roman"/>
    </w:rPr>
  </w:style>
  <w:style w:type="paragraph" w:customStyle="1" w:styleId="pt-consplustitle">
    <w:name w:val="pt-consplustitle"/>
    <w:basedOn w:val="a"/>
    <w:rsid w:val="009C34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consplustitle-000000">
    <w:name w:val="pt-consplustitle-000000"/>
    <w:basedOn w:val="a"/>
    <w:rsid w:val="009C34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consplustitle-000002">
    <w:name w:val="pt-consplustitle-000002"/>
    <w:basedOn w:val="a"/>
    <w:rsid w:val="009C34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9C34D7"/>
    <w:rPr>
      <w:rFonts w:cs="Times New Roman"/>
    </w:rPr>
  </w:style>
  <w:style w:type="paragraph" w:customStyle="1" w:styleId="pt-000006">
    <w:name w:val="pt-000006"/>
    <w:basedOn w:val="a"/>
    <w:rsid w:val="009C34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000007">
    <w:name w:val="pt-000007"/>
    <w:basedOn w:val="a0"/>
    <w:rsid w:val="009C34D7"/>
    <w:rPr>
      <w:rFonts w:cs="Times New Roman"/>
    </w:rPr>
  </w:style>
  <w:style w:type="paragraph" w:customStyle="1" w:styleId="pt-aa">
    <w:name w:val="pt-aa"/>
    <w:basedOn w:val="a"/>
    <w:rsid w:val="009C34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aa-000008">
    <w:name w:val="pt-aa-000008"/>
    <w:basedOn w:val="a"/>
    <w:rsid w:val="009C34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consplusnormal-000009">
    <w:name w:val="pt-consplusnormal-000009"/>
    <w:basedOn w:val="a"/>
    <w:rsid w:val="009C34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10">
    <w:name w:val="pt-10"/>
    <w:basedOn w:val="a0"/>
    <w:rsid w:val="009C34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2020-09-02T04:41:00Z</dcterms:created>
  <dcterms:modified xsi:type="dcterms:W3CDTF">2020-09-02T04:41:00Z</dcterms:modified>
</cp:coreProperties>
</file>