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16" w:rsidRPr="00FF3316" w:rsidRDefault="00FF3316" w:rsidP="00FF331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FF3316">
        <w:rPr>
          <w:rFonts w:ascii="Arial" w:hAnsi="Arial" w:cs="Arial"/>
          <w:b/>
          <w:bCs/>
          <w:sz w:val="24"/>
          <w:szCs w:val="24"/>
          <w:lang w:eastAsia="ru-RU"/>
        </w:rPr>
        <w:t>ГЕНЕРАЛЬНАЯ ПРОКУРАТУРА РОССИЙСКОЙ ФЕДЕРАЦИИ</w:t>
      </w:r>
    </w:p>
    <w:p w:rsidR="00FF3316" w:rsidRPr="00FF3316" w:rsidRDefault="00FF3316" w:rsidP="00FF331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FF3316" w:rsidRDefault="00FF3316" w:rsidP="00FF33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3316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FF3316" w:rsidRPr="00FF3316" w:rsidRDefault="00FF3316" w:rsidP="00FF3316">
      <w:pPr>
        <w:pStyle w:val="21"/>
        <w:ind w:left="0"/>
        <w:rPr>
          <w:lang w:eastAsia="ru-RU"/>
        </w:rPr>
      </w:pPr>
    </w:p>
    <w:p w:rsidR="00FF3316" w:rsidRPr="00FF3316" w:rsidRDefault="00FF3316" w:rsidP="00FF3316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F3316">
        <w:rPr>
          <w:rFonts w:ascii="Arial" w:hAnsi="Arial" w:cs="Arial"/>
          <w:b/>
          <w:sz w:val="24"/>
          <w:szCs w:val="24"/>
          <w:lang w:eastAsia="ru-RU"/>
        </w:rPr>
        <w:t xml:space="preserve">от </w:t>
      </w:r>
      <w:r w:rsidR="004E5AE2">
        <w:rPr>
          <w:rFonts w:ascii="Arial" w:hAnsi="Arial" w:cs="Arial"/>
          <w:b/>
          <w:sz w:val="24"/>
          <w:szCs w:val="24"/>
          <w:lang w:eastAsia="ru-RU"/>
        </w:rPr>
        <w:t>2</w:t>
      </w:r>
      <w:r w:rsidRPr="00FF3316">
        <w:rPr>
          <w:rFonts w:ascii="Arial" w:hAnsi="Arial" w:cs="Arial"/>
          <w:b/>
          <w:sz w:val="24"/>
          <w:szCs w:val="24"/>
          <w:lang w:eastAsia="ru-RU"/>
        </w:rPr>
        <w:t xml:space="preserve"> сентября 2020 года</w:t>
      </w:r>
    </w:p>
    <w:p w:rsidR="00FF3316" w:rsidRPr="00FF3316" w:rsidRDefault="00FF3316" w:rsidP="00FF3316">
      <w:pPr>
        <w:pStyle w:val="21"/>
        <w:ind w:left="0"/>
        <w:rPr>
          <w:color w:val="000000"/>
          <w:spacing w:val="4"/>
          <w:lang w:eastAsia="ru-RU"/>
        </w:rPr>
      </w:pPr>
      <w:r w:rsidRPr="00FF3316">
        <w:rPr>
          <w:color w:val="000000"/>
          <w:spacing w:val="4"/>
          <w:lang w:eastAsia="ru-RU"/>
        </w:rPr>
        <w:t>Органы прокуратуры приступили к формированию планов проверок хозяйствующих субъектов</w:t>
      </w:r>
    </w:p>
    <w:p w:rsidR="00FF3316" w:rsidRPr="00FF3316" w:rsidRDefault="00FF3316" w:rsidP="00FF3316">
      <w:pPr>
        <w:pStyle w:val="21"/>
        <w:ind w:left="0"/>
        <w:rPr>
          <w:lang w:eastAsia="ru-RU"/>
        </w:rPr>
      </w:pPr>
    </w:p>
    <w:p w:rsidR="00FF3316" w:rsidRPr="00FF3316" w:rsidRDefault="00FF3316" w:rsidP="00FF3316">
      <w:pPr>
        <w:shd w:val="clear" w:color="auto" w:fill="FFFFFF"/>
        <w:spacing w:before="150" w:after="150" w:line="330" w:lineRule="atLeast"/>
        <w:ind w:firstLine="567"/>
        <w:jc w:val="both"/>
        <w:rPr>
          <w:rFonts w:ascii="Arial" w:hAnsi="Arial" w:cs="Arial"/>
          <w:color w:val="383838"/>
          <w:spacing w:val="3"/>
          <w:sz w:val="24"/>
          <w:szCs w:val="24"/>
          <w:lang w:eastAsia="ru-RU"/>
        </w:rPr>
      </w:pPr>
      <w:r w:rsidRPr="00FF3316">
        <w:rPr>
          <w:rFonts w:ascii="Arial" w:hAnsi="Arial" w:cs="Arial"/>
          <w:color w:val="383838"/>
          <w:spacing w:val="3"/>
          <w:sz w:val="24"/>
          <w:szCs w:val="24"/>
          <w:lang w:eastAsia="ru-RU"/>
        </w:rPr>
        <w:t>С 1 сентября 2020 г. в соответствии со ст.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органы прокуратуры приступили к формированию ежегодных планов проведения плановых проверок на 2021 г.</w:t>
      </w:r>
    </w:p>
    <w:p w:rsidR="00FF3316" w:rsidRPr="00FF3316" w:rsidRDefault="00FF3316" w:rsidP="00FF3316">
      <w:pPr>
        <w:shd w:val="clear" w:color="auto" w:fill="FFFFFF"/>
        <w:spacing w:before="150" w:after="150" w:line="330" w:lineRule="atLeast"/>
        <w:ind w:firstLine="567"/>
        <w:jc w:val="both"/>
        <w:rPr>
          <w:rFonts w:ascii="Arial" w:hAnsi="Arial" w:cs="Arial"/>
          <w:color w:val="383838"/>
          <w:spacing w:val="3"/>
          <w:sz w:val="24"/>
          <w:szCs w:val="24"/>
          <w:lang w:eastAsia="ru-RU"/>
        </w:rPr>
      </w:pPr>
      <w:r w:rsidRPr="00FF3316">
        <w:rPr>
          <w:rFonts w:ascii="Arial" w:hAnsi="Arial" w:cs="Arial"/>
          <w:color w:val="383838"/>
          <w:spacing w:val="3"/>
          <w:sz w:val="24"/>
          <w:szCs w:val="24"/>
          <w:lang w:eastAsia="ru-RU"/>
        </w:rPr>
        <w:t>Данная процедура призвана обеспечить законность контрольно-надзорных мероприятий, оградить хозяйствующие субъекты от необоснованного и неправомерного вмешательства контролеров в их деятельность.</w:t>
      </w:r>
    </w:p>
    <w:p w:rsidR="00FF3316" w:rsidRPr="00FF3316" w:rsidRDefault="00FF3316" w:rsidP="00FF3316">
      <w:pPr>
        <w:shd w:val="clear" w:color="auto" w:fill="FFFFFF"/>
        <w:spacing w:before="150" w:after="150" w:line="330" w:lineRule="atLeast"/>
        <w:ind w:firstLine="567"/>
        <w:jc w:val="both"/>
        <w:rPr>
          <w:rFonts w:ascii="Arial" w:hAnsi="Arial" w:cs="Arial"/>
          <w:color w:val="383838"/>
          <w:spacing w:val="3"/>
          <w:sz w:val="24"/>
          <w:szCs w:val="24"/>
          <w:lang w:eastAsia="ru-RU"/>
        </w:rPr>
      </w:pPr>
      <w:r w:rsidRPr="00FF3316">
        <w:rPr>
          <w:rFonts w:ascii="Arial" w:hAnsi="Arial" w:cs="Arial"/>
          <w:color w:val="383838"/>
          <w:spacing w:val="3"/>
          <w:sz w:val="24"/>
          <w:szCs w:val="24"/>
          <w:lang w:eastAsia="ru-RU"/>
        </w:rPr>
        <w:t>Генеральной прокуратурой Российской Федерации утвержден Порядок формирования органами прокуратуры ежегодного сводного плана проведения плановых проверок юридических лиц и индивидуальных предпринимателей, в соответствии с которым прокурорам необходимо оценить соблюдение органами контроля основных принципов защиты прав юридических лиц, индивидуальных предпринимателей при осуществлении государственного контроля (надзора), муниципального контроля. Однако задача по минимизации в 2021 г. проверок хозяйствующих субъектов осложняется рядом обстоятельств.</w:t>
      </w:r>
    </w:p>
    <w:p w:rsidR="00FF3316" w:rsidRPr="00FF3316" w:rsidRDefault="00FF3316" w:rsidP="00FF3316">
      <w:pPr>
        <w:shd w:val="clear" w:color="auto" w:fill="FFFFFF"/>
        <w:spacing w:before="150" w:after="150" w:line="330" w:lineRule="atLeast"/>
        <w:ind w:firstLine="567"/>
        <w:jc w:val="both"/>
        <w:rPr>
          <w:rFonts w:ascii="Arial" w:hAnsi="Arial" w:cs="Arial"/>
          <w:color w:val="383838"/>
          <w:spacing w:val="3"/>
          <w:sz w:val="24"/>
          <w:szCs w:val="24"/>
          <w:lang w:eastAsia="ru-RU"/>
        </w:rPr>
      </w:pPr>
      <w:r w:rsidRPr="00FF3316">
        <w:rPr>
          <w:rFonts w:ascii="Arial" w:hAnsi="Arial" w:cs="Arial"/>
          <w:color w:val="383838"/>
          <w:spacing w:val="3"/>
          <w:sz w:val="24"/>
          <w:szCs w:val="24"/>
          <w:lang w:eastAsia="ru-RU"/>
        </w:rPr>
        <w:t>Так, в 2020 г. истек пятилетний запрет на проведение проверок малого бизнеса, установленный вышеуказанным законом. Следовательно, у контролеров может возникнуть желание включить эту категорию в проекты планов. Кроме того, 31 декабря 2020 г. истекает установленный постановлением Правительства Российской Федерации от 03.04.2020 № 438 мораторий на проведение проверок в отношении большинства субъектов предпринимательства. Таким образом, все мероприятия по контролю, проведение которых было запрещено в текущем году, могут быть включены в проект плана на 2021 г.</w:t>
      </w:r>
    </w:p>
    <w:p w:rsidR="00FF3316" w:rsidRPr="00FF3316" w:rsidRDefault="00FF3316" w:rsidP="00FF3316">
      <w:pPr>
        <w:shd w:val="clear" w:color="auto" w:fill="FFFFFF"/>
        <w:spacing w:before="150" w:after="150" w:line="330" w:lineRule="atLeast"/>
        <w:ind w:firstLine="567"/>
        <w:jc w:val="both"/>
        <w:rPr>
          <w:rFonts w:ascii="Arial" w:hAnsi="Arial" w:cs="Arial"/>
          <w:color w:val="383838"/>
          <w:spacing w:val="3"/>
          <w:sz w:val="24"/>
          <w:szCs w:val="24"/>
          <w:lang w:eastAsia="ru-RU"/>
        </w:rPr>
      </w:pPr>
      <w:r w:rsidRPr="00FF3316">
        <w:rPr>
          <w:rFonts w:ascii="Arial" w:hAnsi="Arial" w:cs="Arial"/>
          <w:color w:val="383838"/>
          <w:spacing w:val="3"/>
          <w:sz w:val="24"/>
          <w:szCs w:val="24"/>
          <w:lang w:eastAsia="ru-RU"/>
        </w:rPr>
        <w:t>С учетом вышеуказанного прокуроры ориентированы на соблюдение риск-ориентированного подхода при планировании проверочных мероприятий и недопустимость увеличения их числа органами контроля.</w:t>
      </w:r>
    </w:p>
    <w:p w:rsidR="00FF3316" w:rsidRPr="00FF3316" w:rsidRDefault="00FF3316" w:rsidP="00FF3316">
      <w:pPr>
        <w:shd w:val="clear" w:color="auto" w:fill="FFFFFF"/>
        <w:spacing w:before="150" w:after="150" w:line="330" w:lineRule="atLeast"/>
        <w:ind w:firstLine="567"/>
        <w:jc w:val="both"/>
        <w:rPr>
          <w:rFonts w:ascii="Arial" w:hAnsi="Arial" w:cs="Arial"/>
          <w:color w:val="383838"/>
          <w:spacing w:val="3"/>
          <w:sz w:val="24"/>
          <w:szCs w:val="24"/>
          <w:lang w:eastAsia="ru-RU"/>
        </w:rPr>
      </w:pPr>
      <w:r w:rsidRPr="00FF3316">
        <w:rPr>
          <w:rFonts w:ascii="Arial" w:hAnsi="Arial" w:cs="Arial"/>
          <w:color w:val="383838"/>
          <w:spacing w:val="3"/>
          <w:sz w:val="24"/>
          <w:szCs w:val="24"/>
          <w:lang w:eastAsia="ru-RU"/>
        </w:rPr>
        <w:t>Вопрос законности включения в проекты планов объектов государственного контроля (надзора), объектов муниципального контроля находится под контролем Генеральной прокуратуры Российской Федерации.</w:t>
      </w:r>
    </w:p>
    <w:p w:rsidR="003532AA" w:rsidRPr="00FF3316" w:rsidRDefault="00FF3316" w:rsidP="00FF3316">
      <w:pPr>
        <w:pStyle w:val="21"/>
        <w:ind w:firstLine="567"/>
        <w:jc w:val="both"/>
        <w:rPr>
          <w:b w:val="0"/>
          <w:lang w:val="en-US"/>
        </w:rPr>
      </w:pPr>
      <w:r>
        <w:rPr>
          <w:b w:val="0"/>
          <w:lang w:val="en-US"/>
        </w:rPr>
        <w:t>____________________________________________________________</w:t>
      </w:r>
    </w:p>
    <w:sectPr w:rsidR="003532AA" w:rsidRPr="00FF3316" w:rsidSect="00FF3316">
      <w:footerReference w:type="default" r:id="rId6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66" w:rsidRDefault="00991B66" w:rsidP="00FF3316">
      <w:pPr>
        <w:spacing w:after="0" w:line="240" w:lineRule="auto"/>
      </w:pPr>
      <w:r>
        <w:separator/>
      </w:r>
    </w:p>
  </w:endnote>
  <w:endnote w:type="continuationSeparator" w:id="0">
    <w:p w:rsidR="00991B66" w:rsidRDefault="00991B66" w:rsidP="00FF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16" w:rsidRDefault="00FF3316">
    <w:pPr>
      <w:pStyle w:val="a7"/>
    </w:pPr>
    <w:r>
      <w:t>Источник</w:t>
    </w:r>
    <w:r w:rsidRPr="00FF3316">
      <w:t xml:space="preserve">: </w:t>
    </w:r>
    <w:hyperlink r:id="rId1" w:history="1">
      <w:r w:rsidRPr="00364CF5">
        <w:rPr>
          <w:rStyle w:val="a9"/>
          <w:rFonts w:cstheme="minorBidi"/>
          <w:lang w:val="en-US"/>
        </w:rPr>
        <w:t>https</w:t>
      </w:r>
      <w:r w:rsidRPr="00364CF5">
        <w:rPr>
          <w:rStyle w:val="a9"/>
          <w:rFonts w:cstheme="minorBidi"/>
        </w:rPr>
        <w:t>://</w:t>
      </w:r>
      <w:r w:rsidRPr="00364CF5">
        <w:rPr>
          <w:rStyle w:val="a9"/>
          <w:rFonts w:cstheme="minorBidi"/>
          <w:lang w:val="en-US"/>
        </w:rPr>
        <w:t>genproc</w:t>
      </w:r>
      <w:r w:rsidRPr="00364CF5">
        <w:rPr>
          <w:rStyle w:val="a9"/>
          <w:rFonts w:cstheme="minorBidi"/>
        </w:rPr>
        <w:t>.</w:t>
      </w:r>
      <w:r w:rsidRPr="00364CF5">
        <w:rPr>
          <w:rStyle w:val="a9"/>
          <w:rFonts w:cstheme="minorBidi"/>
          <w:lang w:val="en-US"/>
        </w:rPr>
        <w:t>gov</w:t>
      </w:r>
      <w:r w:rsidRPr="00364CF5">
        <w:rPr>
          <w:rStyle w:val="a9"/>
          <w:rFonts w:cstheme="minorBidi"/>
        </w:rPr>
        <w:t>.</w:t>
      </w:r>
      <w:r w:rsidRPr="00364CF5">
        <w:rPr>
          <w:rStyle w:val="a9"/>
          <w:rFonts w:cstheme="minorBidi"/>
          <w:lang w:val="en-US"/>
        </w:rPr>
        <w:t>ru</w:t>
      </w:r>
      <w:r w:rsidRPr="00364CF5">
        <w:rPr>
          <w:rStyle w:val="a9"/>
          <w:rFonts w:cstheme="minorBidi"/>
        </w:rPr>
        <w:t>/</w:t>
      </w:r>
      <w:r w:rsidRPr="00364CF5">
        <w:rPr>
          <w:rStyle w:val="a9"/>
          <w:rFonts w:cstheme="minorBidi"/>
          <w:lang w:val="en-US"/>
        </w:rPr>
        <w:t>smi</w:t>
      </w:r>
      <w:r w:rsidRPr="00364CF5">
        <w:rPr>
          <w:rStyle w:val="a9"/>
          <w:rFonts w:cstheme="minorBidi"/>
        </w:rPr>
        <w:t>/</w:t>
      </w:r>
      <w:r w:rsidRPr="00364CF5">
        <w:rPr>
          <w:rStyle w:val="a9"/>
          <w:rFonts w:cstheme="minorBidi"/>
          <w:lang w:val="en-US"/>
        </w:rPr>
        <w:t>news</w:t>
      </w:r>
      <w:r w:rsidRPr="00364CF5">
        <w:rPr>
          <w:rStyle w:val="a9"/>
          <w:rFonts w:cstheme="minorBidi"/>
        </w:rPr>
        <w:t>/</w:t>
      </w:r>
      <w:r w:rsidRPr="00364CF5">
        <w:rPr>
          <w:rStyle w:val="a9"/>
          <w:rFonts w:cstheme="minorBidi"/>
          <w:lang w:val="en-US"/>
        </w:rPr>
        <w:t>genproc</w:t>
      </w:r>
      <w:r w:rsidRPr="00364CF5">
        <w:rPr>
          <w:rStyle w:val="a9"/>
          <w:rFonts w:cstheme="minorBidi"/>
        </w:rPr>
        <w:t>/</w:t>
      </w:r>
      <w:r w:rsidRPr="00364CF5">
        <w:rPr>
          <w:rStyle w:val="a9"/>
          <w:rFonts w:cstheme="minorBidi"/>
          <w:lang w:val="en-US"/>
        </w:rPr>
        <w:t>news</w:t>
      </w:r>
      <w:r w:rsidRPr="00364CF5">
        <w:rPr>
          <w:rStyle w:val="a9"/>
          <w:rFonts w:cstheme="minorBidi"/>
        </w:rPr>
        <w:t>-1888430/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66" w:rsidRDefault="00991B66" w:rsidP="00FF3316">
      <w:pPr>
        <w:spacing w:after="0" w:line="240" w:lineRule="auto"/>
      </w:pPr>
      <w:r>
        <w:separator/>
      </w:r>
    </w:p>
  </w:footnote>
  <w:footnote w:type="continuationSeparator" w:id="0">
    <w:p w:rsidR="00991B66" w:rsidRDefault="00991B66" w:rsidP="00FF3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316"/>
    <w:rsid w:val="000E620E"/>
    <w:rsid w:val="003532AA"/>
    <w:rsid w:val="00364CF5"/>
    <w:rsid w:val="004B7CA1"/>
    <w:rsid w:val="004E5AE2"/>
    <w:rsid w:val="006B5085"/>
    <w:rsid w:val="006C6C12"/>
    <w:rsid w:val="00722500"/>
    <w:rsid w:val="008F0535"/>
    <w:rsid w:val="00991B66"/>
    <w:rsid w:val="00BD2AFE"/>
    <w:rsid w:val="00D3362F"/>
    <w:rsid w:val="00DE5F60"/>
    <w:rsid w:val="00F66052"/>
    <w:rsid w:val="00FF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F331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F331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link w:val="22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basedOn w:val="a0"/>
    <w:link w:val="21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enproc.gov.ru/smi/news/genproc/news-1888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2020-09-04T04:58:00Z</dcterms:created>
  <dcterms:modified xsi:type="dcterms:W3CDTF">2020-09-04T04:58:00Z</dcterms:modified>
</cp:coreProperties>
</file>