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A1C1E" w:rsidRPr="0053747A" w:rsidRDefault="008A1C1E" w:rsidP="00A470BA">
      <w:pPr>
        <w:pStyle w:val="2"/>
        <w:spacing w:line="276" w:lineRule="auto"/>
        <w:rPr>
          <w:lang w:eastAsia="ru-RU"/>
        </w:rPr>
      </w:pPr>
    </w:p>
    <w:p w:rsidR="008A1C1E" w:rsidRPr="0053747A" w:rsidRDefault="008A1C1E" w:rsidP="0053747A">
      <w:pPr>
        <w:pStyle w:val="2"/>
        <w:rPr>
          <w:lang w:eastAsia="ru-RU"/>
        </w:rPr>
      </w:pPr>
      <w:r w:rsidRPr="0053747A">
        <w:rPr>
          <w:lang w:eastAsia="ru-RU"/>
        </w:rPr>
        <w:t xml:space="preserve">от </w:t>
      </w:r>
      <w:r w:rsidR="007C0AC1" w:rsidRPr="007C0AC1">
        <w:rPr>
          <w:lang w:eastAsia="ru-RU"/>
        </w:rPr>
        <w:t>11</w:t>
      </w:r>
      <w:r w:rsidR="00EB72AE" w:rsidRPr="0053747A">
        <w:rPr>
          <w:lang w:eastAsia="ru-RU"/>
        </w:rPr>
        <w:t xml:space="preserve"> </w:t>
      </w:r>
      <w:r w:rsidR="007C0AC1">
        <w:rPr>
          <w:lang w:eastAsia="ru-RU"/>
        </w:rPr>
        <w:t>янва</w:t>
      </w:r>
      <w:r w:rsidRPr="0053747A">
        <w:rPr>
          <w:lang w:eastAsia="ru-RU"/>
        </w:rPr>
        <w:t>ря 202</w:t>
      </w:r>
      <w:r w:rsidR="007C0AC1">
        <w:rPr>
          <w:lang w:eastAsia="ru-RU"/>
        </w:rPr>
        <w:t>1</w:t>
      </w:r>
      <w:r w:rsidRPr="0053747A">
        <w:rPr>
          <w:lang w:eastAsia="ru-RU"/>
        </w:rPr>
        <w:t xml:space="preserve"> года</w:t>
      </w:r>
    </w:p>
    <w:p w:rsidR="00AA16DD" w:rsidRPr="0053747A" w:rsidRDefault="00AA16DD" w:rsidP="0053747A">
      <w:pPr>
        <w:pStyle w:val="2"/>
      </w:pPr>
    </w:p>
    <w:p w:rsidR="00453D34" w:rsidRPr="00453D34" w:rsidRDefault="00453D34" w:rsidP="00453D34">
      <w:pPr>
        <w:pStyle w:val="2"/>
        <w:rPr>
          <w:lang w:eastAsia="ru-RU"/>
        </w:rPr>
      </w:pPr>
      <w:r w:rsidRPr="00453D34">
        <w:rPr>
          <w:lang w:eastAsia="ru-RU"/>
        </w:rPr>
        <w:t>Меры поддержки в виде рассрочки продолжают действовать</w:t>
      </w:r>
    </w:p>
    <w:p w:rsidR="0053747A" w:rsidRDefault="0053747A" w:rsidP="007C0AC1">
      <w:pPr>
        <w:pStyle w:val="2"/>
        <w:spacing w:line="276" w:lineRule="auto"/>
        <w:ind w:firstLine="567"/>
        <w:jc w:val="both"/>
      </w:pPr>
    </w:p>
    <w:p w:rsidR="00453D34" w:rsidRPr="00453D34" w:rsidRDefault="00453D34" w:rsidP="00453D3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Для плательщиков из пострадавших от пандемии отраслей экономики сохраняется возможность </w:t>
      </w:r>
      <w:hyperlink r:id="rId7" w:tgtFrame="_blank" w:history="1">
        <w:r w:rsidRPr="00453D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получения рассрочки</w:t>
        </w:r>
      </w:hyperlink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 исполнения требований по исполнительным документам после истечения срока действия моратория по банкротству.</w:t>
      </w:r>
    </w:p>
    <w:p w:rsidR="00453D34" w:rsidRPr="00453D34" w:rsidRDefault="00453D34" w:rsidP="00453D3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Кроме того, на дополнительную меру поддержки в форме судебной рассрочки вправе рассчитывать те должники, кто во время моратория заявил о своем банкротстве. Разъяснения по данному вопросу содержатся в </w:t>
      </w:r>
      <w:hyperlink r:id="rId8" w:tgtFrame="_blank" w:history="1">
        <w:r w:rsidRPr="00453D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постановлении Пленума Верховного Суда РФ</w:t>
        </w:r>
      </w:hyperlink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453D34" w:rsidRPr="00453D34" w:rsidRDefault="00453D34" w:rsidP="00453D3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По общему правилу срок судебной рассрочки составляет один год и влечет изменение сроков исполнения обязательств, являющихся просроченными на дату возбуждения дела о банкротстве. Судебная рассрочка также распространяется на долги, подлежащие включению в реестр требований кредиторов и срок уплаты которых наступает не позднее чем через год с даты предоставления такой рассрочки.</w:t>
      </w:r>
    </w:p>
    <w:p w:rsidR="00453D34" w:rsidRPr="00453D34" w:rsidRDefault="00453D34" w:rsidP="00453D3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Напомним, что для обеспечения стабильности экономики Правительство России реализовало меры поддержки хозяйствующим субъектам из наиболее пострадавших от пандемии </w:t>
      </w:r>
      <w:hyperlink r:id="rId9" w:tgtFrame="_blank" w:history="1">
        <w:r w:rsidRPr="00453D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отраслей экономики</w:t>
        </w:r>
      </w:hyperlink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. Одной из таких мер стал </w:t>
      </w:r>
      <w:hyperlink r:id="rId10" w:tgtFrame="_blank" w:history="1">
        <w:r w:rsidRPr="00453D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мораторий на банкротство</w:t>
        </w:r>
      </w:hyperlink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. Перечень лиц, на которых он распространялся, размещен </w:t>
      </w:r>
      <w:hyperlink r:id="rId11" w:tgtFrame="_blank" w:history="1">
        <w:r w:rsidRPr="00453D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на сайте ФНС России</w:t>
        </w:r>
      </w:hyperlink>
      <w:r w:rsidRPr="00453D34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9657AB" w:rsidRPr="000A60F2" w:rsidRDefault="000A60F2" w:rsidP="00A470BA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val="en-US" w:eastAsia="ru-RU"/>
        </w:rPr>
      </w:pPr>
      <w:r>
        <w:rPr>
          <w:rFonts w:ascii="Arial" w:hAnsi="Arial" w:cs="Arial"/>
          <w:color w:val="405965"/>
          <w:sz w:val="24"/>
          <w:szCs w:val="24"/>
          <w:lang w:val="en-US" w:eastAsia="ru-RU"/>
        </w:rPr>
        <w:t>___________________________________________________________________</w:t>
      </w:r>
    </w:p>
    <w:sectPr w:rsidR="009657AB" w:rsidRPr="000A60F2" w:rsidSect="00453D34">
      <w:footerReference w:type="default" r:id="rId12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8F" w:rsidRDefault="002F458F" w:rsidP="008A1C1E">
      <w:pPr>
        <w:spacing w:after="0" w:line="240" w:lineRule="auto"/>
      </w:pPr>
      <w:r>
        <w:separator/>
      </w:r>
    </w:p>
  </w:endnote>
  <w:endnote w:type="continuationSeparator" w:id="0">
    <w:p w:rsidR="002F458F" w:rsidRDefault="002F458F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A" w:rsidRDefault="008A1C1E">
    <w:pPr>
      <w:pStyle w:val="a7"/>
    </w:pPr>
    <w:r>
      <w:t>Источник</w:t>
    </w:r>
    <w:r w:rsidRPr="008A1C1E">
      <w:t>:</w:t>
    </w:r>
    <w:r w:rsidR="00A470BA" w:rsidRPr="00A470BA">
      <w:t xml:space="preserve"> </w:t>
    </w:r>
    <w:hyperlink r:id="rId1" w:history="1">
      <w:r w:rsidR="00B17F4E" w:rsidRPr="00B41DAD">
        <w:rPr>
          <w:rStyle w:val="a9"/>
          <w:rFonts w:cstheme="minorBidi"/>
        </w:rPr>
        <w:t>https://www.nalog.ru/rn77/news/activities_fts/10389127/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8F" w:rsidRDefault="002F458F" w:rsidP="008A1C1E">
      <w:pPr>
        <w:spacing w:after="0" w:line="240" w:lineRule="auto"/>
      </w:pPr>
      <w:r>
        <w:separator/>
      </w:r>
    </w:p>
  </w:footnote>
  <w:footnote w:type="continuationSeparator" w:id="0">
    <w:p w:rsidR="002F458F" w:rsidRDefault="002F458F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A60F2"/>
    <w:rsid w:val="000C2EB0"/>
    <w:rsid w:val="001F3C68"/>
    <w:rsid w:val="00202E2B"/>
    <w:rsid w:val="002511D6"/>
    <w:rsid w:val="00252B3A"/>
    <w:rsid w:val="002539EF"/>
    <w:rsid w:val="002E347D"/>
    <w:rsid w:val="002F458F"/>
    <w:rsid w:val="003532AA"/>
    <w:rsid w:val="00426578"/>
    <w:rsid w:val="00453D34"/>
    <w:rsid w:val="004B7CA1"/>
    <w:rsid w:val="00504376"/>
    <w:rsid w:val="00511DAE"/>
    <w:rsid w:val="0053747A"/>
    <w:rsid w:val="006441B9"/>
    <w:rsid w:val="006449D0"/>
    <w:rsid w:val="0067487B"/>
    <w:rsid w:val="006A0216"/>
    <w:rsid w:val="006B5085"/>
    <w:rsid w:val="00722500"/>
    <w:rsid w:val="007C0AC1"/>
    <w:rsid w:val="007C5CC1"/>
    <w:rsid w:val="008A1C1E"/>
    <w:rsid w:val="008F0535"/>
    <w:rsid w:val="00962B82"/>
    <w:rsid w:val="009657AB"/>
    <w:rsid w:val="00A468BC"/>
    <w:rsid w:val="00A470BA"/>
    <w:rsid w:val="00AA16DD"/>
    <w:rsid w:val="00AA407D"/>
    <w:rsid w:val="00B17F4E"/>
    <w:rsid w:val="00B34677"/>
    <w:rsid w:val="00B41DAD"/>
    <w:rsid w:val="00B932AA"/>
    <w:rsid w:val="00BB0F05"/>
    <w:rsid w:val="00BC3C0A"/>
    <w:rsid w:val="00C22BB7"/>
    <w:rsid w:val="00C63323"/>
    <w:rsid w:val="00CB55DE"/>
    <w:rsid w:val="00CE32C4"/>
    <w:rsid w:val="00DE5F60"/>
    <w:rsid w:val="00E368FF"/>
    <w:rsid w:val="00E5760C"/>
    <w:rsid w:val="00EA5106"/>
    <w:rsid w:val="00EB72AE"/>
    <w:rsid w:val="00F062AC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0A60F2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0A60F2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pPr>
      <w:spacing w:after="0" w:line="240" w:lineRule="auto"/>
    </w:pPr>
    <w:rPr>
      <w:rFonts w:cstheme="minorBidi"/>
    </w:rPr>
  </w:style>
  <w:style w:type="character" w:styleId="ac">
    <w:name w:val="Strong"/>
    <w:basedOn w:val="a0"/>
    <w:uiPriority w:val="22"/>
    <w:qFormat/>
    <w:rsid w:val="00B34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rf.ru/files/295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720004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nalog.ru/covid/?t=16018058995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tic.government.ru/media/files/q3x1rrVAA325WgKQq3cJu9kAXM1W6I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CGHHI9UNm6PFNfn2X2rdgVW9fo757i7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389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2021-01-13T04:41:00Z</dcterms:created>
  <dcterms:modified xsi:type="dcterms:W3CDTF">2021-01-13T04:41:00Z</dcterms:modified>
</cp:coreProperties>
</file>